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2 - Virtual Coding Station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Code Flex to score points in V5 Override Virtual Coding Skills!</w:t>
      </w:r>
    </w:p>
    <w:p w:rsidR="00000000" w:rsidDel="00000000" w:rsidP="00000000" w:rsidRDefault="00000000" w:rsidRPr="00000000" w14:paraId="00000004">
      <w:pPr>
        <w:spacing w:after="0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Go to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vrskills.vex.com</w:t>
        </w:r>
      </w:hyperlink>
      <w:r w:rsidDel="00000000" w:rsidR="00000000" w:rsidRPr="00000000">
        <w:rPr>
          <w:color w:val="000000"/>
          <w:rtl w:val="0"/>
        </w:rPr>
        <w:t xml:space="preserve"> and select ‘autonomous coding skills’, or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open VEXcode VR</w:t>
        </w:r>
      </w:hyperlink>
      <w:r w:rsidDel="00000000" w:rsidR="00000000" w:rsidRPr="00000000">
        <w:rPr>
          <w:color w:val="000000"/>
          <w:rtl w:val="0"/>
        </w:rPr>
        <w:t xml:space="preserve">. Select the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V5 Override 26-27</w:t>
      </w:r>
      <w:r w:rsidDel="00000000" w:rsidR="00000000" w:rsidRPr="00000000">
        <w:rPr>
          <w:color w:val="000000"/>
          <w:rtl w:val="0"/>
        </w:rPr>
        <w:t xml:space="preserve"> Playground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need your team’s Number and Virtual Skills Key from your Coach in order to access the Playground.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Make a plan for how you will score points with Flex. 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Robot Skills has some slightly different rules and scoring. Review those differences and similarities in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Section 3 of the game manual.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Use tools like images of the Field to help you plan and document your path for the robot when coding Flex.</w:t>
      </w:r>
    </w:p>
    <w:p w:rsidR="00000000" w:rsidDel="00000000" w:rsidP="00000000" w:rsidRDefault="00000000" w:rsidRPr="00000000" w14:paraId="0000000A">
      <w:pPr>
        <w:spacing w:after="0" w:before="0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Code Flex to score as many points as you can in 60 seconds!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76" w:lineRule="auto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4010025</wp:posOffset>
            </wp:positionH>
            <wp:positionV relativeFrom="paragraph">
              <wp:posOffset>180975</wp:posOffset>
            </wp:positionV>
            <wp:extent cx="2608813" cy="2623108"/>
            <wp:effectExtent b="0" l="0" r="0" t="0"/>
            <wp:wrapSquare wrapText="bothSides" distB="114300" distT="114300" distL="114300" distR="114300"/>
            <wp:docPr descr="A top down view of the Override Field in Virtual Skills." id="4" name="image2.png"/>
            <a:graphic>
              <a:graphicData uri="http://schemas.openxmlformats.org/drawingml/2006/picture">
                <pic:pic>
                  <pic:nvPicPr>
                    <pic:cNvPr descr="A top down view of the Override Field in Virtual Skills.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8813" cy="26231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spacing w:after="200" w:before="0"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Documentation: </w:t>
      </w:r>
    </w:p>
    <w:tbl>
      <w:tblPr>
        <w:tblStyle w:val="Table1"/>
        <w:tblW w:w="538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5"/>
        <w:tblGridChange w:id="0">
          <w:tblGrid>
            <w:gridCol w:w="53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Coding Steps: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394603</wp:posOffset>
                  </wp:positionH>
                  <wp:positionV relativeFrom="paragraph">
                    <wp:posOffset>277335</wp:posOffset>
                  </wp:positionV>
                  <wp:extent cx="1605647" cy="437040"/>
                  <wp:effectExtent b="0" l="0" r="0" t="0"/>
                  <wp:wrapNone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47" cy="4370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304800</wp:posOffset>
                  </wp:positionV>
                  <wp:extent cx="1609725" cy="437480"/>
                  <wp:effectExtent b="0" l="0" r="0" t="0"/>
                  <wp:wrapNone/>
                  <wp:docPr id="3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374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304800</wp:posOffset>
                  </wp:positionV>
                  <wp:extent cx="1257300" cy="438150"/>
                  <wp:effectExtent b="0" l="0" r="0" t="0"/>
                  <wp:wrapNone/>
                  <wp:docPr id="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 b="28184" l="21893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438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widowControl w:val="0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0000"/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after="0" w:before="0"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before="0" w:line="276" w:lineRule="auto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4"/>
        </w:numPr>
        <w:spacing w:after="200" w:line="276" w:lineRule="auto"/>
        <w:ind w:left="720" w:hanging="360"/>
        <w:rPr>
          <w:i w:val="1"/>
          <w:iCs w:val="1"/>
          <w:u w:val="none"/>
        </w:rPr>
      </w:pPr>
      <w:r w:rsidDel="00000000" w:rsidR="00000000" w:rsidRPr="00000000">
        <w:rPr>
          <w:i w:val="1"/>
          <w:iCs w:val="1"/>
          <w:rtl w:val="0"/>
        </w:rPr>
        <w:t xml:space="preserve">Remember that you can find more information about the Playground, Flex, and how to code in Virtual Skills at </w:t>
      </w:r>
      <w:hyperlink r:id="rId11">
        <w:r w:rsidDel="00000000" w:rsidR="00000000" w:rsidRPr="00000000">
          <w:rPr>
            <w:i w:val="1"/>
            <w:iCs w:val="1"/>
            <w:color w:val="1155cc"/>
            <w:u w:val="single"/>
            <w:rtl w:val="0"/>
          </w:rPr>
          <w:t xml:space="preserve">api.vex.com</w:t>
        </w:r>
      </w:hyperlink>
      <w:r w:rsidDel="00000000" w:rsidR="00000000" w:rsidRPr="00000000">
        <w:rPr>
          <w:i w:val="1"/>
          <w:iCs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00.0" w:type="dxa"/>
        <w:jc w:val="center"/>
        <w:tblLayout w:type="fixed"/>
        <w:tblLook w:val="0600"/>
      </w:tblPr>
      <w:tblGrid>
        <w:gridCol w:w="6045"/>
        <w:gridCol w:w="4755"/>
        <w:tblGridChange w:id="0">
          <w:tblGrid>
            <w:gridCol w:w="6045"/>
            <w:gridCol w:w="47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does your experience with Virtual Driving Skills Practice impact your plans for this activity? 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think is the most efficient path for Flex to score points? Why?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are you deciding what blocks to use when coding?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read the Robot Skills section of the manual.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documented a plan for their code.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5"/>
              </w:numPr>
              <w:spacing w:after="100" w:line="240" w:lineRule="auto"/>
              <w:ind w:left="72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took a turn coding Flex.</w:t>
            </w:r>
          </w:p>
        </w:tc>
      </w:tr>
    </w:tbl>
    <w:p w:rsidR="00000000" w:rsidDel="00000000" w:rsidP="00000000" w:rsidRDefault="00000000" w:rsidRPr="00000000" w14:paraId="0000002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12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://api.vex.com" TargetMode="External"/><Relationship Id="rId10" Type="http://schemas.openxmlformats.org/officeDocument/2006/relationships/image" Target="media/image1.jpg"/><Relationship Id="rId12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hyperlink" Target="http://vrskills.vex.com" TargetMode="External"/><Relationship Id="rId7" Type="http://schemas.openxmlformats.org/officeDocument/2006/relationships/hyperlink" Target="http://vr.vex.com" TargetMode="External"/><Relationship Id="rId8" Type="http://schemas.openxmlformats.org/officeDocument/2006/relationships/hyperlink" Target="https://link.vex.com/docs/26-27/v5rc/game-manual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